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6205B" w14:textId="77777777" w:rsidR="00A0349E" w:rsidRDefault="00A0349E">
      <w:pPr>
        <w:pStyle w:val="Header"/>
        <w:rPr>
          <w:rFonts w:ascii="Arial" w:hAnsi="Arial" w:cs="Arial"/>
        </w:rPr>
      </w:pPr>
    </w:p>
    <w:p w14:paraId="2B64170E" w14:textId="77777777" w:rsidR="00224A57" w:rsidRDefault="00224A57" w:rsidP="00224A57"/>
    <w:p w14:paraId="39D53F51" w14:textId="77777777" w:rsidR="00224A57" w:rsidRDefault="0077612D" w:rsidP="0077612D">
      <w:pPr>
        <w:pStyle w:val="Heading1"/>
      </w:pPr>
      <w:r>
        <w:t>Project Key Dates</w:t>
      </w:r>
    </w:p>
    <w:p w14:paraId="44EAC7FD" w14:textId="77777777" w:rsidR="0077612D" w:rsidRDefault="0077612D" w:rsidP="0077612D">
      <w:pPr>
        <w:rPr>
          <w:rFonts w:ascii="Arial" w:hAnsi="Arial" w:cs="Arial"/>
        </w:rPr>
      </w:pPr>
    </w:p>
    <w:p w14:paraId="7E070C46" w14:textId="77777777" w:rsidR="0077612D" w:rsidRPr="0077612D" w:rsidRDefault="0077612D" w:rsidP="0077612D">
      <w:pPr>
        <w:jc w:val="both"/>
        <w:rPr>
          <w:rFonts w:ascii="Arial" w:hAnsi="Arial" w:cs="Arial"/>
        </w:rPr>
      </w:pPr>
      <w:r>
        <w:rPr>
          <w:rFonts w:ascii="Arial" w:hAnsi="Arial" w:cs="Arial"/>
        </w:rPr>
        <w:t xml:space="preserve">Please see table below for key project dates related to this schedule. Other than the quotation deadline, these dates are provisional and may be amended at the time of awarding the contract. If awarding the contract is delayed for any reason, every effort will be made to ensure the contractor is given the same duration to complete the task. </w:t>
      </w:r>
    </w:p>
    <w:p w14:paraId="6F6ED1B0" w14:textId="77777777" w:rsidR="00224A57" w:rsidRDefault="00224A57" w:rsidP="00224A57"/>
    <w:tbl>
      <w:tblPr>
        <w:tblStyle w:val="LightList-Accent1"/>
        <w:tblW w:w="0" w:type="auto"/>
        <w:jc w:val="center"/>
        <w:tblLook w:val="04A0" w:firstRow="1" w:lastRow="0" w:firstColumn="1" w:lastColumn="0" w:noHBand="0" w:noVBand="1"/>
      </w:tblPr>
      <w:tblGrid>
        <w:gridCol w:w="1257"/>
        <w:gridCol w:w="3779"/>
        <w:gridCol w:w="1844"/>
        <w:gridCol w:w="1857"/>
      </w:tblGrid>
      <w:tr w:rsidR="00224A57" w:rsidRPr="00224A57" w14:paraId="0C7FDB79" w14:textId="77777777" w:rsidTr="0077612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7" w:type="dxa"/>
          </w:tcPr>
          <w:p w14:paraId="096F3B4F" w14:textId="77777777" w:rsidR="00224A57" w:rsidRPr="00224A57" w:rsidRDefault="00224A57" w:rsidP="00224A57">
            <w:pPr>
              <w:autoSpaceDE w:val="0"/>
              <w:autoSpaceDN w:val="0"/>
              <w:adjustRightInd w:val="0"/>
              <w:rPr>
                <w:rFonts w:ascii="Arial" w:hAnsi="Arial" w:cs="Arial"/>
              </w:rPr>
            </w:pPr>
            <w:r w:rsidRPr="00224A57">
              <w:rPr>
                <w:rFonts w:ascii="Arial" w:hAnsi="Arial" w:cs="Arial"/>
              </w:rPr>
              <w:t>Duration</w:t>
            </w:r>
          </w:p>
        </w:tc>
        <w:tc>
          <w:tcPr>
            <w:tcW w:w="3779" w:type="dxa"/>
          </w:tcPr>
          <w:p w14:paraId="0B430E9C" w14:textId="77777777" w:rsidR="00224A57" w:rsidRPr="00224A57" w:rsidRDefault="00224A57" w:rsidP="00224A5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rPr>
            </w:pPr>
            <w:r w:rsidRPr="00224A57">
              <w:rPr>
                <w:rFonts w:ascii="Arial" w:hAnsi="Arial" w:cs="Arial"/>
              </w:rPr>
              <w:t>Task</w:t>
            </w:r>
          </w:p>
        </w:tc>
        <w:tc>
          <w:tcPr>
            <w:tcW w:w="1844" w:type="dxa"/>
          </w:tcPr>
          <w:p w14:paraId="26942009" w14:textId="77777777" w:rsidR="00224A57" w:rsidRPr="00224A57" w:rsidRDefault="00224A57" w:rsidP="00224A5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rPr>
            </w:pPr>
            <w:r w:rsidRPr="00224A57">
              <w:rPr>
                <w:rFonts w:ascii="Arial" w:hAnsi="Arial" w:cs="Arial"/>
              </w:rPr>
              <w:t>Start</w:t>
            </w:r>
          </w:p>
        </w:tc>
        <w:tc>
          <w:tcPr>
            <w:tcW w:w="1857" w:type="dxa"/>
          </w:tcPr>
          <w:p w14:paraId="1B9DB6F0" w14:textId="77777777" w:rsidR="00224A57" w:rsidRPr="00224A57" w:rsidRDefault="00224A57" w:rsidP="00224A5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rPr>
            </w:pPr>
            <w:r w:rsidRPr="00224A57">
              <w:rPr>
                <w:rFonts w:ascii="Arial" w:hAnsi="Arial" w:cs="Arial"/>
              </w:rPr>
              <w:t>Finish</w:t>
            </w:r>
          </w:p>
        </w:tc>
      </w:tr>
      <w:tr w:rsidR="006821C2" w:rsidRPr="00224A57" w14:paraId="50D52BE8" w14:textId="77777777" w:rsidTr="0077612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7" w:type="dxa"/>
          </w:tcPr>
          <w:p w14:paraId="201372F9" w14:textId="77777777" w:rsidR="006821C2" w:rsidRPr="00224A57" w:rsidRDefault="006821C2" w:rsidP="006821C2">
            <w:pPr>
              <w:autoSpaceDE w:val="0"/>
              <w:autoSpaceDN w:val="0"/>
              <w:adjustRightInd w:val="0"/>
              <w:rPr>
                <w:rFonts w:ascii="Arial" w:hAnsi="Arial" w:cs="Arial"/>
              </w:rPr>
            </w:pPr>
          </w:p>
        </w:tc>
        <w:tc>
          <w:tcPr>
            <w:tcW w:w="3779" w:type="dxa"/>
          </w:tcPr>
          <w:p w14:paraId="252E6EE9" w14:textId="1A1B7A56" w:rsidR="006821C2" w:rsidRPr="006821C2" w:rsidRDefault="004C2ECA" w:rsidP="006821C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color w:val="FF0000"/>
              </w:rPr>
            </w:pPr>
            <w:r>
              <w:rPr>
                <w:color w:val="000000" w:themeColor="text1"/>
              </w:rPr>
              <w:t>2378</w:t>
            </w:r>
            <w:r w:rsidR="00AB5418">
              <w:rPr>
                <w:color w:val="000000" w:themeColor="text1"/>
              </w:rPr>
              <w:t xml:space="preserve"> </w:t>
            </w:r>
            <w:r>
              <w:rPr>
                <w:color w:val="000000" w:themeColor="text1"/>
              </w:rPr>
              <w:t>Tree Maintenance Programme (CPS) Market</w:t>
            </w:r>
          </w:p>
        </w:tc>
        <w:tc>
          <w:tcPr>
            <w:tcW w:w="1844" w:type="dxa"/>
          </w:tcPr>
          <w:p w14:paraId="016199D2" w14:textId="77777777" w:rsidR="006821C2" w:rsidRPr="00224A57" w:rsidRDefault="006821C2" w:rsidP="006821C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857" w:type="dxa"/>
          </w:tcPr>
          <w:p w14:paraId="1856B11C" w14:textId="77777777" w:rsidR="006821C2" w:rsidRPr="00224A57" w:rsidRDefault="006821C2" w:rsidP="006821C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821C2" w:rsidRPr="00224A57" w14:paraId="1A9C1618" w14:textId="77777777" w:rsidTr="0077612D">
        <w:trPr>
          <w:jc w:val="center"/>
        </w:trPr>
        <w:tc>
          <w:tcPr>
            <w:cnfStyle w:val="001000000000" w:firstRow="0" w:lastRow="0" w:firstColumn="1" w:lastColumn="0" w:oddVBand="0" w:evenVBand="0" w:oddHBand="0" w:evenHBand="0" w:firstRowFirstColumn="0" w:firstRowLastColumn="0" w:lastRowFirstColumn="0" w:lastRowLastColumn="0"/>
            <w:tcW w:w="1257" w:type="dxa"/>
          </w:tcPr>
          <w:p w14:paraId="1D02331F" w14:textId="77777777" w:rsidR="006821C2" w:rsidRPr="00224A57" w:rsidRDefault="006821C2" w:rsidP="006821C2">
            <w:pPr>
              <w:autoSpaceDE w:val="0"/>
              <w:autoSpaceDN w:val="0"/>
              <w:adjustRightInd w:val="0"/>
              <w:rPr>
                <w:rFonts w:ascii="Arial" w:hAnsi="Arial" w:cs="Arial"/>
              </w:rPr>
            </w:pPr>
          </w:p>
        </w:tc>
        <w:tc>
          <w:tcPr>
            <w:tcW w:w="3779" w:type="dxa"/>
          </w:tcPr>
          <w:p w14:paraId="786FE128" w14:textId="3BDF0EDA" w:rsidR="006821C2" w:rsidRPr="004C2ECA" w:rsidRDefault="006821C2" w:rsidP="006821C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C2ECA">
              <w:rPr>
                <w:color w:val="000000" w:themeColor="text1"/>
              </w:rPr>
              <w:t>Schedule created and RTQ sent</w:t>
            </w:r>
          </w:p>
        </w:tc>
        <w:tc>
          <w:tcPr>
            <w:tcW w:w="1844" w:type="dxa"/>
          </w:tcPr>
          <w:p w14:paraId="771DC4DF" w14:textId="6DC876F7" w:rsidR="006821C2" w:rsidRPr="004C2ECA" w:rsidRDefault="00AB5418" w:rsidP="006821C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color w:val="000000" w:themeColor="text1"/>
              </w:rPr>
              <w:t>30</w:t>
            </w:r>
            <w:r w:rsidR="006821C2" w:rsidRPr="004C2ECA">
              <w:rPr>
                <w:color w:val="000000" w:themeColor="text1"/>
              </w:rPr>
              <w:t>/</w:t>
            </w:r>
            <w:r>
              <w:rPr>
                <w:color w:val="000000" w:themeColor="text1"/>
              </w:rPr>
              <w:t>06</w:t>
            </w:r>
            <w:r w:rsidR="006821C2" w:rsidRPr="004C2ECA">
              <w:rPr>
                <w:color w:val="000000" w:themeColor="text1"/>
              </w:rPr>
              <w:t>/2</w:t>
            </w:r>
            <w:r w:rsidR="004C2ECA" w:rsidRPr="004C2ECA">
              <w:rPr>
                <w:color w:val="000000" w:themeColor="text1"/>
              </w:rPr>
              <w:t>5</w:t>
            </w:r>
          </w:p>
        </w:tc>
        <w:tc>
          <w:tcPr>
            <w:tcW w:w="1857" w:type="dxa"/>
          </w:tcPr>
          <w:p w14:paraId="4C169D44" w14:textId="77777777" w:rsidR="006821C2" w:rsidRPr="004C2ECA" w:rsidRDefault="006821C2" w:rsidP="006821C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r>
      <w:tr w:rsidR="006821C2" w:rsidRPr="00224A57" w14:paraId="3D896D66" w14:textId="77777777" w:rsidTr="0077612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7" w:type="dxa"/>
          </w:tcPr>
          <w:p w14:paraId="710848C5" w14:textId="5EB36F98" w:rsidR="006821C2" w:rsidRPr="00224A57" w:rsidRDefault="006821C2" w:rsidP="006821C2">
            <w:pPr>
              <w:autoSpaceDE w:val="0"/>
              <w:autoSpaceDN w:val="0"/>
              <w:adjustRightInd w:val="0"/>
              <w:rPr>
                <w:rFonts w:ascii="Arial" w:hAnsi="Arial" w:cs="Arial"/>
              </w:rPr>
            </w:pPr>
            <w:r w:rsidRPr="00005F7E">
              <w:t>3 weeks</w:t>
            </w:r>
          </w:p>
        </w:tc>
        <w:tc>
          <w:tcPr>
            <w:tcW w:w="3779" w:type="dxa"/>
          </w:tcPr>
          <w:p w14:paraId="65DC944B" w14:textId="24CD0358" w:rsidR="006821C2" w:rsidRPr="004C2ECA" w:rsidRDefault="006821C2" w:rsidP="006821C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C2ECA">
              <w:rPr>
                <w:color w:val="000000" w:themeColor="text1"/>
              </w:rPr>
              <w:t>Quotation Period</w:t>
            </w:r>
          </w:p>
        </w:tc>
        <w:tc>
          <w:tcPr>
            <w:tcW w:w="1844" w:type="dxa"/>
          </w:tcPr>
          <w:p w14:paraId="5A31DC48" w14:textId="588E56CD" w:rsidR="006821C2" w:rsidRPr="004C2ECA" w:rsidRDefault="00AB5418" w:rsidP="006821C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color w:val="000000" w:themeColor="text1"/>
              </w:rPr>
              <w:t>30</w:t>
            </w:r>
            <w:r w:rsidR="006821C2" w:rsidRPr="004C2ECA">
              <w:rPr>
                <w:color w:val="000000" w:themeColor="text1"/>
              </w:rPr>
              <w:t>/</w:t>
            </w:r>
            <w:r>
              <w:rPr>
                <w:color w:val="000000" w:themeColor="text1"/>
              </w:rPr>
              <w:t>06</w:t>
            </w:r>
            <w:r w:rsidR="006821C2" w:rsidRPr="004C2ECA">
              <w:rPr>
                <w:color w:val="000000" w:themeColor="text1"/>
              </w:rPr>
              <w:t>/2</w:t>
            </w:r>
            <w:r w:rsidR="004C2ECA" w:rsidRPr="004C2ECA">
              <w:rPr>
                <w:color w:val="000000" w:themeColor="text1"/>
              </w:rPr>
              <w:t>5</w:t>
            </w:r>
          </w:p>
        </w:tc>
        <w:tc>
          <w:tcPr>
            <w:tcW w:w="1857" w:type="dxa"/>
          </w:tcPr>
          <w:p w14:paraId="45DCAA98" w14:textId="1F26AF2C" w:rsidR="006821C2" w:rsidRPr="004C2ECA" w:rsidRDefault="00AB5418" w:rsidP="006821C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color w:val="000000" w:themeColor="text1"/>
              </w:rPr>
              <w:t>21</w:t>
            </w:r>
            <w:r w:rsidR="006821C2" w:rsidRPr="004C2ECA">
              <w:rPr>
                <w:color w:val="000000" w:themeColor="text1"/>
              </w:rPr>
              <w:t>/</w:t>
            </w:r>
            <w:r>
              <w:rPr>
                <w:color w:val="000000" w:themeColor="text1"/>
              </w:rPr>
              <w:t>07</w:t>
            </w:r>
            <w:r w:rsidR="006821C2" w:rsidRPr="004C2ECA">
              <w:rPr>
                <w:color w:val="000000" w:themeColor="text1"/>
              </w:rPr>
              <w:t>/2</w:t>
            </w:r>
            <w:r w:rsidR="004C2ECA" w:rsidRPr="004C2ECA">
              <w:rPr>
                <w:color w:val="000000" w:themeColor="text1"/>
              </w:rPr>
              <w:t>5</w:t>
            </w:r>
          </w:p>
        </w:tc>
      </w:tr>
      <w:tr w:rsidR="006821C2" w:rsidRPr="00224A57" w14:paraId="649DBF0E" w14:textId="77777777" w:rsidTr="0077612D">
        <w:trPr>
          <w:jc w:val="center"/>
        </w:trPr>
        <w:tc>
          <w:tcPr>
            <w:cnfStyle w:val="001000000000" w:firstRow="0" w:lastRow="0" w:firstColumn="1" w:lastColumn="0" w:oddVBand="0" w:evenVBand="0" w:oddHBand="0" w:evenHBand="0" w:firstRowFirstColumn="0" w:firstRowLastColumn="0" w:lastRowFirstColumn="0" w:lastRowLastColumn="0"/>
            <w:tcW w:w="1257" w:type="dxa"/>
          </w:tcPr>
          <w:p w14:paraId="5C36B646" w14:textId="2A06A142" w:rsidR="006821C2" w:rsidRPr="00224A57" w:rsidRDefault="006821C2" w:rsidP="006821C2">
            <w:pPr>
              <w:autoSpaceDE w:val="0"/>
              <w:autoSpaceDN w:val="0"/>
              <w:adjustRightInd w:val="0"/>
              <w:rPr>
                <w:rFonts w:ascii="Arial" w:hAnsi="Arial" w:cs="Arial"/>
              </w:rPr>
            </w:pPr>
            <w:r w:rsidRPr="00005F7E">
              <w:t>20 days</w:t>
            </w:r>
          </w:p>
        </w:tc>
        <w:tc>
          <w:tcPr>
            <w:tcW w:w="3779" w:type="dxa"/>
          </w:tcPr>
          <w:p w14:paraId="39FB7B90" w14:textId="5B653738" w:rsidR="006821C2" w:rsidRPr="004C2ECA" w:rsidRDefault="006821C2" w:rsidP="006821C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C2ECA">
              <w:rPr>
                <w:color w:val="000000" w:themeColor="text1"/>
              </w:rPr>
              <w:t xml:space="preserve">Consultation period </w:t>
            </w:r>
          </w:p>
        </w:tc>
        <w:tc>
          <w:tcPr>
            <w:tcW w:w="1844" w:type="dxa"/>
          </w:tcPr>
          <w:p w14:paraId="7FC01EDF" w14:textId="6FC87798" w:rsidR="006821C2" w:rsidRPr="004C2ECA" w:rsidRDefault="00AB5418" w:rsidP="006821C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color w:val="000000" w:themeColor="text1"/>
              </w:rPr>
              <w:t>30</w:t>
            </w:r>
            <w:r w:rsidR="006821C2" w:rsidRPr="004C2ECA">
              <w:rPr>
                <w:color w:val="000000" w:themeColor="text1"/>
              </w:rPr>
              <w:t>/</w:t>
            </w:r>
            <w:r>
              <w:rPr>
                <w:color w:val="000000" w:themeColor="text1"/>
              </w:rPr>
              <w:t>06</w:t>
            </w:r>
            <w:r w:rsidR="006821C2" w:rsidRPr="004C2ECA">
              <w:rPr>
                <w:color w:val="000000" w:themeColor="text1"/>
              </w:rPr>
              <w:t>/2</w:t>
            </w:r>
            <w:r w:rsidR="004C2ECA" w:rsidRPr="004C2ECA">
              <w:rPr>
                <w:color w:val="000000" w:themeColor="text1"/>
              </w:rPr>
              <w:t>5</w:t>
            </w:r>
          </w:p>
        </w:tc>
        <w:tc>
          <w:tcPr>
            <w:tcW w:w="1857" w:type="dxa"/>
          </w:tcPr>
          <w:p w14:paraId="086D4FDE" w14:textId="529F3EDE" w:rsidR="006821C2" w:rsidRPr="004C2ECA" w:rsidRDefault="00AB5418" w:rsidP="006821C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color w:val="000000" w:themeColor="text1"/>
              </w:rPr>
              <w:t>20</w:t>
            </w:r>
            <w:r w:rsidR="006821C2" w:rsidRPr="004C2ECA">
              <w:rPr>
                <w:color w:val="000000" w:themeColor="text1"/>
              </w:rPr>
              <w:t>/</w:t>
            </w:r>
            <w:r>
              <w:rPr>
                <w:color w:val="000000" w:themeColor="text1"/>
              </w:rPr>
              <w:t>07</w:t>
            </w:r>
            <w:r w:rsidR="006821C2" w:rsidRPr="004C2ECA">
              <w:rPr>
                <w:color w:val="000000" w:themeColor="text1"/>
              </w:rPr>
              <w:t>/2</w:t>
            </w:r>
            <w:r w:rsidR="004C2ECA" w:rsidRPr="004C2ECA">
              <w:rPr>
                <w:color w:val="000000" w:themeColor="text1"/>
              </w:rPr>
              <w:t>5</w:t>
            </w:r>
          </w:p>
        </w:tc>
      </w:tr>
      <w:tr w:rsidR="006821C2" w:rsidRPr="00224A57" w14:paraId="770066D1" w14:textId="77777777" w:rsidTr="0077612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7" w:type="dxa"/>
          </w:tcPr>
          <w:p w14:paraId="12B759E6" w14:textId="5D0E9FF3" w:rsidR="006821C2" w:rsidRPr="00224A57" w:rsidRDefault="006821C2" w:rsidP="006821C2">
            <w:pPr>
              <w:autoSpaceDE w:val="0"/>
              <w:autoSpaceDN w:val="0"/>
              <w:adjustRightInd w:val="0"/>
              <w:rPr>
                <w:rFonts w:ascii="Arial" w:hAnsi="Arial" w:cs="Arial"/>
              </w:rPr>
            </w:pPr>
            <w:r w:rsidRPr="00005F7E">
              <w:t>1 day</w:t>
            </w:r>
          </w:p>
        </w:tc>
        <w:tc>
          <w:tcPr>
            <w:tcW w:w="3779" w:type="dxa"/>
          </w:tcPr>
          <w:p w14:paraId="1F008FEB" w14:textId="151B089E" w:rsidR="006821C2" w:rsidRPr="004C2ECA" w:rsidRDefault="006821C2" w:rsidP="006821C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C2ECA">
              <w:rPr>
                <w:color w:val="000000" w:themeColor="text1"/>
              </w:rPr>
              <w:t>Award Contract</w:t>
            </w:r>
          </w:p>
        </w:tc>
        <w:tc>
          <w:tcPr>
            <w:tcW w:w="1844" w:type="dxa"/>
          </w:tcPr>
          <w:p w14:paraId="739DE928" w14:textId="77777777" w:rsidR="006821C2" w:rsidRPr="004C2ECA" w:rsidRDefault="006821C2" w:rsidP="006821C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1857" w:type="dxa"/>
          </w:tcPr>
          <w:p w14:paraId="0C06ABFB" w14:textId="56F6C4F3" w:rsidR="006821C2" w:rsidRPr="004C2ECA" w:rsidRDefault="00AB5418" w:rsidP="006821C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color w:val="000000" w:themeColor="text1"/>
              </w:rPr>
              <w:t>22</w:t>
            </w:r>
            <w:r w:rsidR="006821C2" w:rsidRPr="004C2ECA">
              <w:rPr>
                <w:color w:val="000000" w:themeColor="text1"/>
              </w:rPr>
              <w:t>/</w:t>
            </w:r>
            <w:r>
              <w:rPr>
                <w:color w:val="000000" w:themeColor="text1"/>
              </w:rPr>
              <w:t>07</w:t>
            </w:r>
            <w:r w:rsidR="006821C2" w:rsidRPr="004C2ECA">
              <w:rPr>
                <w:color w:val="000000" w:themeColor="text1"/>
              </w:rPr>
              <w:t>/2</w:t>
            </w:r>
            <w:r w:rsidR="004C2ECA" w:rsidRPr="004C2ECA">
              <w:rPr>
                <w:color w:val="000000" w:themeColor="text1"/>
              </w:rPr>
              <w:t>5</w:t>
            </w:r>
          </w:p>
        </w:tc>
      </w:tr>
      <w:tr w:rsidR="006821C2" w:rsidRPr="00224A57" w14:paraId="497E9994" w14:textId="77777777" w:rsidTr="0077612D">
        <w:trPr>
          <w:jc w:val="center"/>
        </w:trPr>
        <w:tc>
          <w:tcPr>
            <w:cnfStyle w:val="001000000000" w:firstRow="0" w:lastRow="0" w:firstColumn="1" w:lastColumn="0" w:oddVBand="0" w:evenVBand="0" w:oddHBand="0" w:evenHBand="0" w:firstRowFirstColumn="0" w:firstRowLastColumn="0" w:lastRowFirstColumn="0" w:lastRowLastColumn="0"/>
            <w:tcW w:w="1257" w:type="dxa"/>
          </w:tcPr>
          <w:p w14:paraId="65754753" w14:textId="0265625B" w:rsidR="006821C2" w:rsidRPr="00224A57" w:rsidRDefault="00AB5418" w:rsidP="006821C2">
            <w:pPr>
              <w:autoSpaceDE w:val="0"/>
              <w:autoSpaceDN w:val="0"/>
              <w:adjustRightInd w:val="0"/>
              <w:rPr>
                <w:rFonts w:ascii="Arial" w:hAnsi="Arial" w:cs="Arial"/>
              </w:rPr>
            </w:pPr>
            <w:r>
              <w:t>1</w:t>
            </w:r>
            <w:r w:rsidR="006821C2" w:rsidRPr="00005F7E">
              <w:t xml:space="preserve"> months</w:t>
            </w:r>
          </w:p>
        </w:tc>
        <w:tc>
          <w:tcPr>
            <w:tcW w:w="3779" w:type="dxa"/>
          </w:tcPr>
          <w:p w14:paraId="5F3E2E77" w14:textId="64F4133D" w:rsidR="006821C2" w:rsidRPr="004C2ECA" w:rsidRDefault="006821C2" w:rsidP="006821C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C2ECA">
              <w:rPr>
                <w:color w:val="000000" w:themeColor="text1"/>
              </w:rPr>
              <w:t>Works to be completed during</w:t>
            </w:r>
          </w:p>
        </w:tc>
        <w:tc>
          <w:tcPr>
            <w:tcW w:w="1844" w:type="dxa"/>
          </w:tcPr>
          <w:p w14:paraId="6F8979F9" w14:textId="76EC3222" w:rsidR="006821C2" w:rsidRPr="004C2ECA" w:rsidRDefault="00AB5418" w:rsidP="006821C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color w:val="000000" w:themeColor="text1"/>
              </w:rPr>
              <w:t>01</w:t>
            </w:r>
            <w:r w:rsidR="006821C2" w:rsidRPr="004C2ECA">
              <w:rPr>
                <w:color w:val="000000" w:themeColor="text1"/>
              </w:rPr>
              <w:t>/</w:t>
            </w:r>
            <w:r>
              <w:rPr>
                <w:color w:val="000000" w:themeColor="text1"/>
              </w:rPr>
              <w:t>10</w:t>
            </w:r>
            <w:r w:rsidR="006821C2" w:rsidRPr="004C2ECA">
              <w:rPr>
                <w:color w:val="000000" w:themeColor="text1"/>
              </w:rPr>
              <w:t>/2</w:t>
            </w:r>
            <w:r w:rsidR="004C2ECA" w:rsidRPr="004C2ECA">
              <w:rPr>
                <w:color w:val="000000" w:themeColor="text1"/>
              </w:rPr>
              <w:t>5</w:t>
            </w:r>
          </w:p>
        </w:tc>
        <w:tc>
          <w:tcPr>
            <w:tcW w:w="1857" w:type="dxa"/>
          </w:tcPr>
          <w:p w14:paraId="08193122" w14:textId="0CB3DFCA" w:rsidR="006821C2" w:rsidRPr="004C2ECA" w:rsidRDefault="00AB5418" w:rsidP="006821C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color w:val="000000" w:themeColor="text1"/>
              </w:rPr>
              <w:t>01</w:t>
            </w:r>
            <w:r w:rsidR="006821C2" w:rsidRPr="004C2ECA">
              <w:rPr>
                <w:color w:val="000000" w:themeColor="text1"/>
              </w:rPr>
              <w:t>/</w:t>
            </w:r>
            <w:r>
              <w:rPr>
                <w:color w:val="000000" w:themeColor="text1"/>
              </w:rPr>
              <w:t>11</w:t>
            </w:r>
            <w:r w:rsidR="006821C2" w:rsidRPr="004C2ECA">
              <w:rPr>
                <w:color w:val="000000" w:themeColor="text1"/>
              </w:rPr>
              <w:t>/2</w:t>
            </w:r>
            <w:r w:rsidR="004C2ECA" w:rsidRPr="004C2ECA">
              <w:rPr>
                <w:color w:val="000000" w:themeColor="text1"/>
              </w:rPr>
              <w:t>5</w:t>
            </w:r>
          </w:p>
        </w:tc>
      </w:tr>
    </w:tbl>
    <w:p w14:paraId="18D68D66" w14:textId="77777777" w:rsidR="00224A57" w:rsidRDefault="00224A57" w:rsidP="00224A57"/>
    <w:tbl>
      <w:tblPr>
        <w:tblStyle w:val="LightList-Accent1"/>
        <w:tblW w:w="0" w:type="auto"/>
        <w:jc w:val="center"/>
        <w:tblLook w:val="04A0" w:firstRow="1" w:lastRow="0" w:firstColumn="1" w:lastColumn="0" w:noHBand="0" w:noVBand="1"/>
      </w:tblPr>
      <w:tblGrid>
        <w:gridCol w:w="8737"/>
      </w:tblGrid>
      <w:tr w:rsidR="00B274E2" w:rsidRPr="00224A57" w14:paraId="34C2F9C5" w14:textId="77777777" w:rsidTr="00F51A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37" w:type="dxa"/>
          </w:tcPr>
          <w:p w14:paraId="79FB323B" w14:textId="77777777" w:rsidR="00B274E2" w:rsidRPr="00224A57" w:rsidRDefault="00B274E2" w:rsidP="005441F6">
            <w:pPr>
              <w:autoSpaceDE w:val="0"/>
              <w:autoSpaceDN w:val="0"/>
              <w:adjustRightInd w:val="0"/>
              <w:rPr>
                <w:rFonts w:ascii="Arial" w:hAnsi="Arial" w:cs="Arial"/>
              </w:rPr>
            </w:pPr>
            <w:r>
              <w:rPr>
                <w:rFonts w:ascii="Arial" w:hAnsi="Arial" w:cs="Arial"/>
              </w:rPr>
              <w:t>Key Notes and Special Instructions</w:t>
            </w:r>
          </w:p>
        </w:tc>
      </w:tr>
      <w:tr w:rsidR="00B274E2" w:rsidRPr="00224A57" w14:paraId="45B1846F" w14:textId="77777777" w:rsidTr="00A652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37" w:type="dxa"/>
          </w:tcPr>
          <w:p w14:paraId="36F4C99E" w14:textId="77777777" w:rsidR="00B274E2" w:rsidRDefault="00B274E2" w:rsidP="005441F6">
            <w:pPr>
              <w:autoSpaceDE w:val="0"/>
              <w:autoSpaceDN w:val="0"/>
              <w:adjustRightInd w:val="0"/>
              <w:rPr>
                <w:rFonts w:ascii="Arial" w:hAnsi="Arial" w:cs="Arial"/>
                <w:b w:val="0"/>
              </w:rPr>
            </w:pPr>
          </w:p>
          <w:p w14:paraId="67E77E13" w14:textId="65910D97" w:rsidR="00B274E2" w:rsidRDefault="00AB5418" w:rsidP="005441F6">
            <w:pPr>
              <w:autoSpaceDE w:val="0"/>
              <w:autoSpaceDN w:val="0"/>
              <w:adjustRightInd w:val="0"/>
              <w:rPr>
                <w:rFonts w:ascii="Arial" w:hAnsi="Arial" w:cs="Arial"/>
                <w:b w:val="0"/>
              </w:rPr>
            </w:pPr>
            <w:r>
              <w:rPr>
                <w:rFonts w:ascii="Arial" w:hAnsi="Arial" w:cs="Arial"/>
                <w:b w:val="0"/>
              </w:rPr>
              <w:t>NA</w:t>
            </w:r>
          </w:p>
          <w:p w14:paraId="36DC8A47" w14:textId="77777777" w:rsidR="00B274E2" w:rsidRPr="00224A57" w:rsidRDefault="00B274E2" w:rsidP="005441F6">
            <w:pPr>
              <w:autoSpaceDE w:val="0"/>
              <w:autoSpaceDN w:val="0"/>
              <w:adjustRightInd w:val="0"/>
              <w:rPr>
                <w:rFonts w:ascii="Arial" w:hAnsi="Arial" w:cs="Arial"/>
                <w:b w:val="0"/>
              </w:rPr>
            </w:pPr>
          </w:p>
        </w:tc>
      </w:tr>
    </w:tbl>
    <w:p w14:paraId="46326A78" w14:textId="77777777" w:rsidR="00B274E2" w:rsidRDefault="00B274E2" w:rsidP="00224A57"/>
    <w:p w14:paraId="172B56C3" w14:textId="77777777" w:rsidR="0077612D" w:rsidRDefault="0077612D" w:rsidP="0077612D">
      <w:pPr>
        <w:jc w:val="both"/>
        <w:rPr>
          <w:rFonts w:ascii="Arial" w:hAnsi="Arial" w:cs="Arial"/>
        </w:rPr>
      </w:pPr>
      <w:r w:rsidRPr="0077612D">
        <w:rPr>
          <w:rFonts w:ascii="Arial" w:hAnsi="Arial" w:cs="Arial"/>
        </w:rPr>
        <w:t xml:space="preserve">I would like to invite you to quote for tree maintenance works, details of which can be found on the attached schedules and maps. Any enquiries relating to the works or should additional mapping / resources be required please contact the Instructing Officer </w:t>
      </w:r>
      <w:r>
        <w:rPr>
          <w:rFonts w:ascii="Arial" w:hAnsi="Arial" w:cs="Arial"/>
        </w:rPr>
        <w:t>via the Due-North portal.</w:t>
      </w:r>
    </w:p>
    <w:p w14:paraId="74AC3028" w14:textId="77777777" w:rsidR="0077612D" w:rsidRDefault="0077612D" w:rsidP="0077612D">
      <w:pPr>
        <w:rPr>
          <w:rFonts w:ascii="Arial" w:hAnsi="Arial" w:cs="Arial"/>
        </w:rPr>
      </w:pPr>
    </w:p>
    <w:p w14:paraId="0CC06D03" w14:textId="77777777" w:rsidR="0077612D" w:rsidRPr="0077612D" w:rsidRDefault="0077612D" w:rsidP="0077612D">
      <w:pPr>
        <w:jc w:val="both"/>
        <w:rPr>
          <w:rFonts w:ascii="Arial" w:hAnsi="Arial" w:cs="Arial"/>
        </w:rPr>
      </w:pPr>
      <w:r w:rsidRPr="0077612D">
        <w:rPr>
          <w:rFonts w:ascii="Arial" w:hAnsi="Arial" w:cs="Arial"/>
        </w:rPr>
        <w:t>In order to be considered, your quotations</w:t>
      </w:r>
      <w:r>
        <w:rPr>
          <w:rFonts w:ascii="Arial" w:hAnsi="Arial" w:cs="Arial"/>
        </w:rPr>
        <w:t xml:space="preserve"> must be submitted via the Due-North Portal by </w:t>
      </w:r>
      <w:r w:rsidRPr="0077612D">
        <w:rPr>
          <w:rFonts w:ascii="Arial" w:hAnsi="Arial" w:cs="Arial"/>
        </w:rPr>
        <w:t xml:space="preserve">12 noon on the date shown above. The returns will be evaluated and I will let you know the outcomes shortly after this date. All works are subject to the outcomes of our consultation protocols and the availability of appropriate finances. As part of your quotation, please will you let me know when you would be able to commence these works, which are required for completion by the date shown on the table above. </w:t>
      </w:r>
    </w:p>
    <w:p w14:paraId="4D22D6F1" w14:textId="77777777" w:rsidR="0077612D" w:rsidRPr="0077612D" w:rsidRDefault="0077612D" w:rsidP="0077612D">
      <w:pPr>
        <w:rPr>
          <w:rFonts w:ascii="Arial" w:hAnsi="Arial" w:cs="Arial"/>
        </w:rPr>
      </w:pPr>
    </w:p>
    <w:p w14:paraId="4C9CC6FF" w14:textId="77777777" w:rsidR="0077612D" w:rsidRDefault="0077612D" w:rsidP="0077612D">
      <w:pPr>
        <w:pStyle w:val="Heading1"/>
      </w:pPr>
    </w:p>
    <w:p w14:paraId="358B109C" w14:textId="77777777" w:rsidR="0077612D" w:rsidRDefault="0077612D" w:rsidP="0077612D">
      <w:pPr>
        <w:pStyle w:val="Heading1"/>
      </w:pPr>
      <w:r>
        <w:t>Terms and Conditions</w:t>
      </w:r>
    </w:p>
    <w:p w14:paraId="330900B2" w14:textId="77777777" w:rsidR="0077612D" w:rsidRDefault="0077612D" w:rsidP="0077612D"/>
    <w:p w14:paraId="7B6C8633" w14:textId="77777777" w:rsidR="0077612D" w:rsidRDefault="0077612D" w:rsidP="0077612D">
      <w:pPr>
        <w:rPr>
          <w:rFonts w:ascii="Arial" w:hAnsi="Arial" w:cs="Arial"/>
        </w:rPr>
      </w:pPr>
      <w:r>
        <w:rPr>
          <w:rFonts w:ascii="Arial" w:hAnsi="Arial" w:cs="Arial"/>
        </w:rPr>
        <w:t>For full terms and conditions please refer to the Framework Contract details however I would like to remind you of the following:</w:t>
      </w:r>
    </w:p>
    <w:p w14:paraId="0D65550E" w14:textId="77777777" w:rsidR="0077612D" w:rsidRDefault="0077612D" w:rsidP="0077612D">
      <w:pPr>
        <w:rPr>
          <w:rFonts w:ascii="Arial" w:hAnsi="Arial" w:cs="Arial"/>
        </w:rPr>
      </w:pPr>
    </w:p>
    <w:p w14:paraId="037CBDC0" w14:textId="77777777" w:rsidR="005D203B" w:rsidRPr="005D203B" w:rsidRDefault="005D203B" w:rsidP="005D203B">
      <w:pPr>
        <w:autoSpaceDE w:val="0"/>
        <w:autoSpaceDN w:val="0"/>
        <w:jc w:val="both"/>
        <w:rPr>
          <w:rFonts w:ascii="Arial" w:hAnsi="Arial" w:cs="Arial"/>
        </w:rPr>
      </w:pPr>
      <w:r w:rsidRPr="005D203B">
        <w:rPr>
          <w:rFonts w:ascii="Arial" w:hAnsi="Arial" w:cs="Arial"/>
        </w:rPr>
        <w:t>The Council expects work to be carried out in accordance with the contract specification and within the agreed timeframes. In instances where a contractor‘s performance is deemed sub-standard through:-</w:t>
      </w:r>
    </w:p>
    <w:p w14:paraId="6388230C" w14:textId="77777777" w:rsidR="005D203B" w:rsidRPr="005D203B" w:rsidRDefault="005D203B" w:rsidP="005D203B">
      <w:pPr>
        <w:autoSpaceDE w:val="0"/>
        <w:autoSpaceDN w:val="0"/>
        <w:jc w:val="both"/>
        <w:rPr>
          <w:rFonts w:ascii="Arial" w:hAnsi="Arial" w:cs="Arial"/>
        </w:rPr>
      </w:pPr>
      <w:r w:rsidRPr="005D203B">
        <w:rPr>
          <w:rFonts w:ascii="Arial" w:hAnsi="Arial" w:cs="Arial"/>
        </w:rPr>
        <w:lastRenderedPageBreak/>
        <w:t>a) Failure to complete the works within the specified timescales or any agreed extension to the specified timescale, and/ or</w:t>
      </w:r>
    </w:p>
    <w:p w14:paraId="78B57B51" w14:textId="77777777" w:rsidR="005D203B" w:rsidRPr="005D203B" w:rsidRDefault="005D203B" w:rsidP="005D203B">
      <w:pPr>
        <w:autoSpaceDE w:val="0"/>
        <w:autoSpaceDN w:val="0"/>
        <w:jc w:val="both"/>
        <w:rPr>
          <w:rFonts w:ascii="Arial" w:hAnsi="Arial" w:cs="Arial"/>
        </w:rPr>
      </w:pPr>
      <w:r w:rsidRPr="005D203B">
        <w:rPr>
          <w:rFonts w:ascii="Arial" w:hAnsi="Arial" w:cs="Arial"/>
        </w:rPr>
        <w:t>b) Greater than 5% of any specified trees or groups within a schedule, is assessed by the Instructing Officer as having one or more uncompleted works specification</w:t>
      </w:r>
    </w:p>
    <w:p w14:paraId="6548CB35" w14:textId="77777777" w:rsidR="005D203B" w:rsidRPr="005D203B" w:rsidRDefault="005D203B" w:rsidP="005D203B">
      <w:pPr>
        <w:autoSpaceDE w:val="0"/>
        <w:autoSpaceDN w:val="0"/>
        <w:jc w:val="both"/>
        <w:rPr>
          <w:rFonts w:ascii="Arial" w:hAnsi="Arial" w:cs="Arial"/>
        </w:rPr>
      </w:pPr>
    </w:p>
    <w:p w14:paraId="34A8A8F7" w14:textId="77777777" w:rsidR="005D203B" w:rsidRDefault="005D203B" w:rsidP="005D203B">
      <w:pPr>
        <w:autoSpaceDE w:val="0"/>
        <w:autoSpaceDN w:val="0"/>
        <w:jc w:val="both"/>
        <w:rPr>
          <w:rFonts w:ascii="Arial" w:hAnsi="Arial" w:cs="Arial"/>
        </w:rPr>
      </w:pPr>
      <w:r w:rsidRPr="005D203B">
        <w:rPr>
          <w:rFonts w:ascii="Arial" w:hAnsi="Arial" w:cs="Arial"/>
        </w:rPr>
        <w:t xml:space="preserve">Then the Council reserves the right to defer the award of further work to that contractor until such time as the contractor’s performance improves to meet the standard(s) in the contract. This may include excluding contractors from further tranches of mini competitions in instances where the contractors performance has remained sub-standard when further mini competitions are issued. </w:t>
      </w:r>
    </w:p>
    <w:p w14:paraId="4566D71C" w14:textId="77777777" w:rsidR="005D203B" w:rsidRPr="005D203B" w:rsidRDefault="005D203B" w:rsidP="005D203B">
      <w:pPr>
        <w:autoSpaceDE w:val="0"/>
        <w:autoSpaceDN w:val="0"/>
        <w:jc w:val="both"/>
        <w:rPr>
          <w:rFonts w:ascii="Arial" w:hAnsi="Arial" w:cs="Arial"/>
        </w:rPr>
      </w:pPr>
    </w:p>
    <w:p w14:paraId="15571CAC" w14:textId="77777777" w:rsidR="005D203B" w:rsidRPr="005D203B" w:rsidRDefault="005D203B" w:rsidP="005D203B">
      <w:pPr>
        <w:autoSpaceDE w:val="0"/>
        <w:autoSpaceDN w:val="0"/>
        <w:jc w:val="both"/>
        <w:rPr>
          <w:rFonts w:ascii="Arial" w:hAnsi="Arial" w:cs="Arial"/>
        </w:rPr>
      </w:pPr>
      <w:r w:rsidRPr="005D203B">
        <w:rPr>
          <w:rFonts w:ascii="Arial" w:hAnsi="Arial" w:cs="Arial"/>
        </w:rPr>
        <w:t xml:space="preserve">In cases where work remains incomplete and the Instructing officer has cause to believe that the outstanding work may not be completed/ remedied in a reasonable timeframe then the Instructing officer reserves the right to terminate existing order(s) and award to alternative contractors. The Contractor acknowledges that the appropriate works must be done within a specific timeframe that is not ‘open ended’. </w:t>
      </w:r>
    </w:p>
    <w:p w14:paraId="49F3C19C" w14:textId="77777777" w:rsidR="005D203B" w:rsidRPr="005D203B" w:rsidRDefault="005D203B" w:rsidP="005D203B">
      <w:pPr>
        <w:autoSpaceDE w:val="0"/>
        <w:autoSpaceDN w:val="0"/>
        <w:jc w:val="both"/>
        <w:rPr>
          <w:rFonts w:ascii="Arial" w:hAnsi="Arial" w:cs="Arial"/>
        </w:rPr>
      </w:pPr>
    </w:p>
    <w:p w14:paraId="27575052" w14:textId="77777777" w:rsidR="005D203B" w:rsidRPr="005D203B" w:rsidRDefault="005D203B" w:rsidP="005D203B">
      <w:pPr>
        <w:autoSpaceDE w:val="0"/>
        <w:autoSpaceDN w:val="0"/>
        <w:jc w:val="both"/>
        <w:rPr>
          <w:rFonts w:ascii="Arial" w:hAnsi="Arial" w:cs="Arial"/>
        </w:rPr>
      </w:pPr>
      <w:r w:rsidRPr="005D203B">
        <w:rPr>
          <w:rFonts w:ascii="Arial" w:hAnsi="Arial" w:cs="Arial"/>
        </w:rPr>
        <w:t xml:space="preserve">In cases where the contractors work is deemed to be sub-standard and/ or late the Instructing Officer shall discuss the matter(s) with the contractor and the contractor shall be given a reasonable opportunity to recover performance before the Instructing officer carries out any of the actions specified above. </w:t>
      </w:r>
    </w:p>
    <w:p w14:paraId="5BB11AAD" w14:textId="77777777" w:rsidR="005D203B" w:rsidRPr="005D203B" w:rsidRDefault="005D203B" w:rsidP="005D203B">
      <w:pPr>
        <w:autoSpaceDE w:val="0"/>
        <w:autoSpaceDN w:val="0"/>
        <w:jc w:val="both"/>
        <w:rPr>
          <w:rFonts w:ascii="Arial" w:hAnsi="Arial" w:cs="Arial"/>
        </w:rPr>
      </w:pPr>
    </w:p>
    <w:p w14:paraId="3459443A" w14:textId="77777777" w:rsidR="005D203B" w:rsidRPr="005D203B" w:rsidRDefault="005D203B" w:rsidP="005D203B">
      <w:pPr>
        <w:autoSpaceDE w:val="0"/>
        <w:autoSpaceDN w:val="0"/>
        <w:jc w:val="both"/>
        <w:rPr>
          <w:rFonts w:ascii="Arial" w:hAnsi="Arial" w:cs="Arial"/>
        </w:rPr>
      </w:pPr>
      <w:r w:rsidRPr="005D203B">
        <w:rPr>
          <w:rFonts w:ascii="Arial" w:hAnsi="Arial" w:cs="Arial"/>
        </w:rPr>
        <w:t>Your bids should remain open for acceptance for a minimum of 30 days. The Council is not bound to accept any quotation. Any quotation that is accepted will be awarded on the basis of the criteria as set out above. Acceptance of the quotation by the Council shall be in writing and on the Council’s official order form.</w:t>
      </w:r>
    </w:p>
    <w:p w14:paraId="5F9B35B1" w14:textId="77777777" w:rsidR="005D203B" w:rsidRPr="005D203B" w:rsidRDefault="005D203B" w:rsidP="005D203B">
      <w:pPr>
        <w:autoSpaceDE w:val="0"/>
        <w:autoSpaceDN w:val="0"/>
        <w:jc w:val="both"/>
        <w:rPr>
          <w:rFonts w:ascii="Arial" w:hAnsi="Arial" w:cs="Arial"/>
        </w:rPr>
      </w:pPr>
    </w:p>
    <w:p w14:paraId="6067B239" w14:textId="1FB1B5DF" w:rsidR="005D203B" w:rsidRPr="005D203B" w:rsidRDefault="005D203B" w:rsidP="005D203B">
      <w:pPr>
        <w:autoSpaceDE w:val="0"/>
        <w:autoSpaceDN w:val="0"/>
        <w:jc w:val="both"/>
        <w:rPr>
          <w:rFonts w:ascii="Arial" w:hAnsi="Arial" w:cs="Arial"/>
        </w:rPr>
      </w:pPr>
      <w:r w:rsidRPr="005D203B">
        <w:rPr>
          <w:rFonts w:ascii="Arial" w:hAnsi="Arial" w:cs="Arial"/>
        </w:rPr>
        <w:t xml:space="preserve">Please note that this enquiry is not an order. If your quotation is accepted, an official Purchase Order will then be raised. The Order will be subject to the </w:t>
      </w:r>
      <w:r w:rsidRPr="009A4139">
        <w:rPr>
          <w:rFonts w:ascii="Arial" w:hAnsi="Arial" w:cs="Arial"/>
          <w:sz w:val="28"/>
          <w:szCs w:val="28"/>
        </w:rPr>
        <w:t xml:space="preserve">Framework Agreement for the provision of </w:t>
      </w:r>
      <w:proofErr w:type="spellStart"/>
      <w:r w:rsidRPr="009A4139">
        <w:rPr>
          <w:rFonts w:ascii="Arial" w:hAnsi="Arial" w:cs="Arial"/>
          <w:sz w:val="28"/>
          <w:szCs w:val="28"/>
        </w:rPr>
        <w:t>Arboricultural</w:t>
      </w:r>
      <w:proofErr w:type="spellEnd"/>
      <w:r w:rsidRPr="009A4139">
        <w:rPr>
          <w:rFonts w:ascii="Arial" w:hAnsi="Arial" w:cs="Arial"/>
          <w:sz w:val="28"/>
          <w:szCs w:val="28"/>
        </w:rPr>
        <w:t xml:space="preserve"> Services </w:t>
      </w:r>
      <w:r w:rsidR="009A4139" w:rsidRPr="009A4139">
        <w:rPr>
          <w:rFonts w:ascii="Arial" w:hAnsi="Arial" w:cs="Arial"/>
          <w:sz w:val="28"/>
          <w:szCs w:val="28"/>
        </w:rPr>
        <w:t>2021-2023</w:t>
      </w:r>
      <w:r w:rsidRPr="005D203B">
        <w:rPr>
          <w:rFonts w:ascii="Arial" w:hAnsi="Arial" w:cs="Arial"/>
        </w:rPr>
        <w:t>.</w:t>
      </w:r>
    </w:p>
    <w:p w14:paraId="052D1645" w14:textId="77777777" w:rsidR="0077612D" w:rsidRDefault="0077612D" w:rsidP="0077612D"/>
    <w:p w14:paraId="2DBBF536" w14:textId="6D02A6D1" w:rsidR="005D203B" w:rsidRDefault="005D203B" w:rsidP="0077612D">
      <w:pPr>
        <w:rPr>
          <w:rFonts w:ascii="Arial" w:hAnsi="Arial" w:cs="Arial"/>
        </w:rPr>
      </w:pPr>
      <w:r>
        <w:rPr>
          <w:rFonts w:ascii="Arial" w:hAnsi="Arial" w:cs="Arial"/>
        </w:rPr>
        <w:t>Yours faithfully</w:t>
      </w:r>
    </w:p>
    <w:p w14:paraId="19C68276" w14:textId="77777777" w:rsidR="006821C2" w:rsidRDefault="006821C2" w:rsidP="0077612D">
      <w:pPr>
        <w:rPr>
          <w:rFonts w:ascii="Arial" w:hAnsi="Arial" w:cs="Arial"/>
        </w:rPr>
      </w:pPr>
    </w:p>
    <w:p w14:paraId="04842939" w14:textId="29F1D15C" w:rsidR="005D203B" w:rsidRPr="005D203B" w:rsidRDefault="004C2ECA" w:rsidP="0077612D">
      <w:pPr>
        <w:rPr>
          <w:rFonts w:ascii="Arial" w:hAnsi="Arial" w:cs="Arial"/>
        </w:rPr>
      </w:pPr>
      <w:r>
        <w:rPr>
          <w:rFonts w:ascii="Arial" w:hAnsi="Arial" w:cs="Arial"/>
        </w:rPr>
        <w:t>Jake Camilleri</w:t>
      </w:r>
      <w:r w:rsidR="005D203B">
        <w:rPr>
          <w:rFonts w:ascii="Arial" w:hAnsi="Arial" w:cs="Arial"/>
        </w:rPr>
        <w:t xml:space="preserve"> – Instructing Officer </w:t>
      </w:r>
    </w:p>
    <w:sectPr w:rsidR="005D203B" w:rsidRPr="005D203B">
      <w:headerReference w:type="default" r:id="rId6"/>
      <w:footerReference w:type="even" r:id="rId7"/>
      <w:footerReference w:type="default" r:id="rId8"/>
      <w:headerReference w:type="first" r:id="rId9"/>
      <w:footerReference w:type="first" r:id="rId10"/>
      <w:pgSz w:w="11906" w:h="16838" w:code="9"/>
      <w:pgMar w:top="2098" w:right="1106" w:bottom="1440" w:left="1797" w:header="35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37FBA" w14:textId="77777777" w:rsidR="0077612D" w:rsidRDefault="0077612D">
      <w:r>
        <w:separator/>
      </w:r>
    </w:p>
  </w:endnote>
  <w:endnote w:type="continuationSeparator" w:id="0">
    <w:p w14:paraId="2BFC5FC9" w14:textId="77777777" w:rsidR="0077612D" w:rsidRDefault="0077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2B9D4" w14:textId="77777777" w:rsidR="0077612D" w:rsidRDefault="007761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0FCB04" w14:textId="77777777" w:rsidR="0077612D" w:rsidRDefault="007761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AC3BB" w14:textId="77777777" w:rsidR="0077612D" w:rsidRDefault="0077612D" w:rsidP="00683E9C">
    <w:pPr>
      <w:pStyle w:val="Footer"/>
      <w:framePr w:wrap="around" w:vAnchor="text" w:hAnchor="page" w:x="10696" w:y="-782"/>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B274E2">
      <w:rPr>
        <w:rStyle w:val="PageNumber"/>
        <w:rFonts w:ascii="Arial" w:hAnsi="Arial" w:cs="Arial"/>
        <w:noProof/>
      </w:rPr>
      <w:t>2</w:t>
    </w:r>
    <w:r>
      <w:rPr>
        <w:rStyle w:val="PageNumber"/>
        <w:rFonts w:ascii="Arial" w:hAnsi="Arial" w:cs="Arial"/>
      </w:rPr>
      <w:fldChar w:fldCharType="end"/>
    </w:r>
  </w:p>
  <w:p w14:paraId="10538CAB" w14:textId="77777777" w:rsidR="0077612D" w:rsidRDefault="0077612D" w:rsidP="00683E9C">
    <w:pPr>
      <w:pStyle w:val="Header"/>
      <w:tabs>
        <w:tab w:val="left" w:pos="2880"/>
        <w:tab w:val="left" w:pos="306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D3AFA" w14:textId="77777777" w:rsidR="0077612D" w:rsidRPr="007835F5" w:rsidRDefault="0077612D" w:rsidP="00683E9C">
    <w:pPr>
      <w:pStyle w:val="Footer"/>
      <w:ind w:right="360"/>
      <w:rPr>
        <w:rFonts w:ascii="Arial" w:hAnsi="Arial" w:cs="Arial"/>
        <w:sz w:val="22"/>
      </w:rPr>
    </w:pPr>
  </w:p>
  <w:p w14:paraId="5D6C7E3B" w14:textId="77777777" w:rsidR="0077612D" w:rsidRDefault="005D203B" w:rsidP="00683E9C">
    <w:pPr>
      <w:pStyle w:val="Footer"/>
      <w:ind w:right="360"/>
      <w:rPr>
        <w:rFonts w:ascii="Arial" w:hAnsi="Arial" w:cs="Arial"/>
        <w:sz w:val="22"/>
      </w:rPr>
    </w:pPr>
    <w:r>
      <w:rPr>
        <w:rFonts w:ascii="Arial" w:hAnsi="Arial" w:cs="Arial"/>
        <w:noProof/>
        <w:sz w:val="20"/>
        <w:lang w:eastAsia="en-GB"/>
      </w:rPr>
      <mc:AlternateContent>
        <mc:Choice Requires="wps">
          <w:drawing>
            <wp:anchor distT="0" distB="0" distL="114300" distR="114300" simplePos="0" relativeHeight="251657216" behindDoc="0" locked="0" layoutInCell="1" allowOverlap="1" wp14:anchorId="6BC19E2E" wp14:editId="7DDE3209">
              <wp:simplePos x="0" y="0"/>
              <wp:positionH relativeFrom="column">
                <wp:posOffset>0</wp:posOffset>
              </wp:positionH>
              <wp:positionV relativeFrom="paragraph">
                <wp:posOffset>72390</wp:posOffset>
              </wp:positionV>
              <wp:extent cx="3429000" cy="0"/>
              <wp:effectExtent l="9525" t="15240" r="9525" b="1333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15875">
                        <a:solidFill>
                          <a:srgbClr val="00A0C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5213B"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27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" strokecolor="#00a0c6" strokeweight="1.25pt"/>
          </w:pict>
        </mc:Fallback>
      </mc:AlternateContent>
    </w:r>
  </w:p>
  <w:p w14:paraId="26338F7A" w14:textId="77777777" w:rsidR="0077612D" w:rsidRDefault="005D203B" w:rsidP="00683E9C">
    <w:pPr>
      <w:pStyle w:val="Footer"/>
      <w:ind w:right="360"/>
      <w:rPr>
        <w:rFonts w:ascii="Arial" w:hAnsi="Arial" w:cs="Arial"/>
        <w:sz w:val="22"/>
      </w:rPr>
    </w:pPr>
    <w:r>
      <w:rPr>
        <w:noProof/>
        <w:lang w:eastAsia="en-GB"/>
      </w:rPr>
      <w:drawing>
        <wp:anchor distT="0" distB="0" distL="114300" distR="114300" simplePos="0" relativeHeight="251659264" behindDoc="0" locked="0" layoutInCell="1" allowOverlap="1" wp14:anchorId="50326FB1" wp14:editId="39F3ACD9">
          <wp:simplePos x="0" y="0"/>
          <wp:positionH relativeFrom="column">
            <wp:posOffset>4335780</wp:posOffset>
          </wp:positionH>
          <wp:positionV relativeFrom="paragraph">
            <wp:posOffset>34925</wp:posOffset>
          </wp:positionV>
          <wp:extent cx="1114425" cy="371475"/>
          <wp:effectExtent l="0" t="0" r="9525" b="9525"/>
          <wp:wrapNone/>
          <wp:docPr id="13" name="Picture 13" descr="IIP_LOGO_BLUE_RGB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IP_LOGO_BLUE_RGB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371475"/>
                  </a:xfrm>
                  <a:prstGeom prst="rect">
                    <a:avLst/>
                  </a:prstGeom>
                  <a:noFill/>
                </pic:spPr>
              </pic:pic>
            </a:graphicData>
          </a:graphic>
          <wp14:sizeRelH relativeFrom="page">
            <wp14:pctWidth>0</wp14:pctWidth>
          </wp14:sizeRelH>
          <wp14:sizeRelV relativeFrom="page">
            <wp14:pctHeight>0</wp14:pctHeight>
          </wp14:sizeRelV>
        </wp:anchor>
      </w:drawing>
    </w:r>
    <w:r w:rsidR="0077612D">
      <w:rPr>
        <w:rFonts w:ascii="Arial" w:hAnsi="Arial" w:cs="Arial"/>
        <w:sz w:val="22"/>
      </w:rPr>
      <w:t xml:space="preserve">PO Box 700, Cambridge, CB1 0JH                                           </w:t>
    </w:r>
  </w:p>
  <w:p w14:paraId="23140055" w14:textId="77777777" w:rsidR="0077612D" w:rsidRDefault="0077612D" w:rsidP="00683E9C">
    <w:pPr>
      <w:pStyle w:val="Header"/>
      <w:spacing w:line="360" w:lineRule="auto"/>
      <w:rPr>
        <w:rFonts w:ascii="Arial" w:hAnsi="Arial" w:cs="Arial"/>
        <w:sz w:val="22"/>
      </w:rPr>
    </w:pPr>
    <w:r>
      <w:rPr>
        <w:rFonts w:ascii="Arial" w:hAnsi="Arial" w:cs="Arial"/>
        <w:sz w:val="22"/>
      </w:rPr>
      <w:t xml:space="preserve">www.cambridge.gov.uk </w:t>
    </w:r>
    <w:r>
      <w:rPr>
        <w:rFonts w:ascii="Arial" w:hAnsi="Arial" w:cs="Arial"/>
        <w:sz w:val="22"/>
      </w:rPr>
      <w:sym w:font="Symbol" w:char="F0B7"/>
    </w:r>
    <w:r>
      <w:rPr>
        <w:rFonts w:ascii="Arial" w:hAnsi="Arial" w:cs="Arial"/>
        <w:sz w:val="22"/>
      </w:rPr>
      <w:t xml:space="preserve"> Switchboard: 01223 457000</w:t>
    </w:r>
  </w:p>
  <w:p w14:paraId="515D7B85" w14:textId="77777777" w:rsidR="0077612D" w:rsidRDefault="005D203B">
    <w:pPr>
      <w:pStyle w:val="Footer"/>
    </w:pPr>
    <w:r>
      <w:rPr>
        <w:noProof/>
        <w:lang w:eastAsia="en-GB"/>
      </w:rPr>
      <mc:AlternateContent>
        <mc:Choice Requires="wps">
          <w:drawing>
            <wp:anchor distT="0" distB="0" distL="114300" distR="114300" simplePos="0" relativeHeight="251658240" behindDoc="0" locked="0" layoutInCell="1" allowOverlap="1" wp14:anchorId="543AC89D" wp14:editId="6E2F0952">
              <wp:simplePos x="0" y="0"/>
              <wp:positionH relativeFrom="column">
                <wp:posOffset>0</wp:posOffset>
              </wp:positionH>
              <wp:positionV relativeFrom="paragraph">
                <wp:posOffset>74295</wp:posOffset>
              </wp:positionV>
              <wp:extent cx="3429000" cy="0"/>
              <wp:effectExtent l="9525" t="17145" r="9525" b="1143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15875">
                        <a:solidFill>
                          <a:srgbClr val="00A0C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C7CF0"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270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" strokecolor="#00a0c6" strokeweight="1.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E2A00" w14:textId="77777777" w:rsidR="0077612D" w:rsidRDefault="0077612D">
      <w:r>
        <w:separator/>
      </w:r>
    </w:p>
  </w:footnote>
  <w:footnote w:type="continuationSeparator" w:id="0">
    <w:p w14:paraId="6D2083D3" w14:textId="77777777" w:rsidR="0077612D" w:rsidRDefault="00776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C13F5" w14:textId="77777777" w:rsidR="0077612D" w:rsidRDefault="0077612D">
    <w:pPr>
      <w:tabs>
        <w:tab w:val="left" w:pos="3060"/>
        <w:tab w:val="left" w:pos="3600"/>
      </w:tabs>
      <w:spacing w:line="360" w:lineRule="auto"/>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4C5C9" w14:textId="77777777" w:rsidR="0077612D" w:rsidRDefault="0077612D" w:rsidP="00224A57">
    <w:pPr>
      <w:tabs>
        <w:tab w:val="left" w:pos="3060"/>
        <w:tab w:val="left" w:pos="3600"/>
      </w:tabs>
      <w:rPr>
        <w:rFonts w:ascii="Arial" w:hAnsi="Arial" w:cs="Arial"/>
      </w:rPr>
    </w:pPr>
    <w:r>
      <w:rPr>
        <w:rFonts w:ascii="Arial" w:hAnsi="Arial" w:cs="Arial"/>
        <w:b/>
        <w:bCs/>
      </w:rPr>
      <w:br/>
    </w:r>
    <w:r w:rsidR="005D203B">
      <w:rPr>
        <w:rFonts w:ascii="Arial" w:hAnsi="Arial" w:cs="Arial"/>
        <w:b/>
        <w:bCs/>
        <w:noProof/>
        <w:color w:val="333333"/>
        <w:lang w:eastAsia="en-GB"/>
      </w:rPr>
      <w:drawing>
        <wp:anchor distT="0" distB="0" distL="114300" distR="114300" simplePos="0" relativeHeight="251656192" behindDoc="0" locked="0" layoutInCell="1" allowOverlap="1" wp14:anchorId="37333397" wp14:editId="424F000C">
          <wp:simplePos x="0" y="0"/>
          <wp:positionH relativeFrom="column">
            <wp:posOffset>4800600</wp:posOffset>
          </wp:positionH>
          <wp:positionV relativeFrom="paragraph">
            <wp:posOffset>-39370</wp:posOffset>
          </wp:positionV>
          <wp:extent cx="930910" cy="1143000"/>
          <wp:effectExtent l="0" t="0" r="2540" b="0"/>
          <wp:wrapNone/>
          <wp:docPr id="10" name="Picture 10" descr="CC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C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910" cy="1143000"/>
                  </a:xfrm>
                  <a:prstGeom prst="rect">
                    <a:avLst/>
                  </a:prstGeom>
                  <a:noFill/>
                </pic:spPr>
              </pic:pic>
            </a:graphicData>
          </a:graphic>
          <wp14:sizeRelH relativeFrom="page">
            <wp14:pctWidth>0</wp14:pctWidth>
          </wp14:sizeRelH>
          <wp14:sizeRelV relativeFrom="page">
            <wp14:pctHeight>0</wp14:pctHeight>
          </wp14:sizeRelV>
        </wp:anchor>
      </w:drawing>
    </w:r>
  </w:p>
  <w:p w14:paraId="3E446B97" w14:textId="77777777" w:rsidR="0077612D" w:rsidRDefault="0077612D" w:rsidP="00224A57">
    <w:pPr>
      <w:pStyle w:val="Heading1"/>
    </w:pPr>
    <w:r>
      <w:t>CAMBRIDGE CITY COUNCIL - TREE WORKS COVER PAGE</w:t>
    </w:r>
  </w:p>
  <w:p w14:paraId="61E042D7" w14:textId="77777777" w:rsidR="0077612D" w:rsidRDefault="007761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20"/>
  <w:noPunctuationKerning/>
  <w:characterSpacingControl w:val="doNotCompress"/>
  <w:hdrShapeDefaults>
    <o:shapedefaults v:ext="edit" spidmax="12289">
      <o:colormru v:ext="edit" colors="#00a0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K0NDC3tLAwNbC0MDVV0lEKTi0uzszPAykwrAUA9+HDcywAAAA="/>
  </w:docVars>
  <w:rsids>
    <w:rsidRoot w:val="00D879E6"/>
    <w:rsid w:val="00011C7F"/>
    <w:rsid w:val="000B6222"/>
    <w:rsid w:val="000C2725"/>
    <w:rsid w:val="00224A57"/>
    <w:rsid w:val="004C2ECA"/>
    <w:rsid w:val="005D203B"/>
    <w:rsid w:val="006821C2"/>
    <w:rsid w:val="00683E9C"/>
    <w:rsid w:val="007216F2"/>
    <w:rsid w:val="0077612D"/>
    <w:rsid w:val="00786E77"/>
    <w:rsid w:val="007C3B79"/>
    <w:rsid w:val="009A4139"/>
    <w:rsid w:val="00A0349E"/>
    <w:rsid w:val="00A12CA7"/>
    <w:rsid w:val="00AB5418"/>
    <w:rsid w:val="00B274E2"/>
    <w:rsid w:val="00D879E6"/>
    <w:rsid w:val="00FC3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00a0c6"/>
    </o:shapedefaults>
    <o:shapelayout v:ext="edit">
      <o:idmap v:ext="edit" data="1"/>
    </o:shapelayout>
  </w:shapeDefaults>
  <w:decimalSymbol w:val="."/>
  <w:listSeparator w:val=","/>
  <w14:docId w14:val="27166018"/>
  <w15:docId w15:val="{9E7CDF99-B88D-403B-B930-2C77DFE8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color w:val="000000"/>
    </w:rPr>
  </w:style>
  <w:style w:type="paragraph" w:styleId="Heading2">
    <w:name w:val="heading 2"/>
    <w:basedOn w:val="Normal"/>
    <w:next w:val="Normal"/>
    <w:link w:val="Heading2Char"/>
    <w:uiPriority w:val="9"/>
    <w:unhideWhenUsed/>
    <w:qFormat/>
    <w:rsid w:val="0077612D"/>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
    <w:name w:val="Body Text"/>
    <w:basedOn w:val="Normal"/>
    <w:semiHidden/>
    <w:pPr>
      <w:ind w:right="-105"/>
    </w:pPr>
    <w:rPr>
      <w:rFonts w:ascii="Arial" w:hAnsi="Arial" w:cs="Arial"/>
      <w:color w:val="000000"/>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table" w:styleId="TableGrid">
    <w:name w:val="Table Grid"/>
    <w:basedOn w:val="TableNormal"/>
    <w:uiPriority w:val="59"/>
    <w:rsid w:val="00224A57"/>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24A5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basedOn w:val="DefaultParagraphFont"/>
    <w:link w:val="Heading2"/>
    <w:uiPriority w:val="9"/>
    <w:rsid w:val="0077612D"/>
    <w:rPr>
      <w:rFonts w:asciiTheme="majorHAnsi" w:eastAsiaTheme="majorEastAsia" w:hAnsiTheme="majorHAnsi" w:cstheme="majorBidi"/>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128131">
      <w:bodyDiv w:val="1"/>
      <w:marLeft w:val="0"/>
      <w:marRight w:val="0"/>
      <w:marTop w:val="0"/>
      <w:marBottom w:val="0"/>
      <w:divBdr>
        <w:top w:val="none" w:sz="0" w:space="0" w:color="auto"/>
        <w:left w:val="none" w:sz="0" w:space="0" w:color="auto"/>
        <w:bottom w:val="none" w:sz="0" w:space="0" w:color="auto"/>
        <w:right w:val="none" w:sz="0" w:space="0" w:color="auto"/>
      </w:divBdr>
    </w:div>
    <w:div w:id="214160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CORPTEMP\Office2010Templates\CCCTemplates\Letter%20colour%20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colour v</Template>
  <TotalTime>8</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16 August 2011</vt:lpstr>
    </vt:vector>
  </TitlesOfParts>
  <Company>Cambridge City Council</Company>
  <LinksUpToDate>false</LinksUpToDate>
  <CharactersWithSpaces>3864</CharactersWithSpaces>
  <SharedDoc>false</SharedDoc>
  <HLinks>
    <vt:vector size="6" baseType="variant">
      <vt:variant>
        <vt:i4>5701744</vt:i4>
      </vt:variant>
      <vt:variant>
        <vt:i4>-1</vt:i4>
      </vt:variant>
      <vt:variant>
        <vt:i4>2051</vt:i4>
      </vt:variant>
      <vt:variant>
        <vt:i4>1</vt:i4>
      </vt:variant>
      <vt:variant>
        <vt:lpwstr>J:\WORKING\TamzinS\logos\CCC_RGB.jpg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August 2011</dc:title>
  <dc:creator>Robert Murison</dc:creator>
  <cp:lastModifiedBy>Jake Camilleri</cp:lastModifiedBy>
  <cp:revision>7</cp:revision>
  <cp:lastPrinted>2013-07-26T14:32:00Z</cp:lastPrinted>
  <dcterms:created xsi:type="dcterms:W3CDTF">2017-08-02T10:02:00Z</dcterms:created>
  <dcterms:modified xsi:type="dcterms:W3CDTF">2025-06-30T14:12:00Z</dcterms:modified>
</cp:coreProperties>
</file>